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b/>
          <w:bCs/>
          <w:sz w:val="36"/>
          <w:szCs w:val="36"/>
        </w:rPr>
      </w:pPr>
      <w:r>
        <w:rPr>
          <w:rFonts w:ascii="宋体" w:hAnsi="宋体" w:eastAsia="宋体"/>
          <w:b/>
          <w:bCs/>
          <w:sz w:val="36"/>
          <w:szCs w:val="36"/>
        </w:rPr>
        <w:t>聚焦</w:t>
      </w:r>
      <w:r>
        <w:rPr>
          <w:rFonts w:hint="eastAsia" w:ascii="宋体" w:hAnsi="宋体" w:eastAsia="宋体"/>
          <w:b/>
          <w:bCs/>
          <w:sz w:val="36"/>
          <w:szCs w:val="36"/>
        </w:rPr>
        <w:t>双</w:t>
      </w:r>
      <w:r>
        <w:rPr>
          <w:rFonts w:ascii="宋体" w:hAnsi="宋体" w:eastAsia="宋体"/>
          <w:b/>
          <w:bCs/>
          <w:sz w:val="36"/>
          <w:szCs w:val="36"/>
        </w:rPr>
        <w:t>代会</w:t>
      </w:r>
      <w:r>
        <w:rPr>
          <w:rFonts w:hint="eastAsia" w:ascii="宋体" w:hAnsi="宋体" w:eastAsia="宋体"/>
          <w:b/>
          <w:bCs/>
          <w:sz w:val="36"/>
          <w:szCs w:val="36"/>
        </w:rPr>
        <w:t>|应用法律系举办“双代会”</w:t>
      </w:r>
    </w:p>
    <w:p>
      <w:pPr>
        <w:rPr>
          <w:rFonts w:ascii="宋体" w:hAnsi="宋体" w:eastAsia="宋体"/>
          <w:sz w:val="36"/>
          <w:szCs w:val="36"/>
        </w:rPr>
      </w:pPr>
      <w:r>
        <w:rPr>
          <w:rFonts w:ascii="宋体" w:hAnsi="宋体" w:eastAsia="宋体"/>
          <w:sz w:val="36"/>
          <w:szCs w:val="36"/>
        </w:rPr>
        <w:t>　　</w:t>
      </w:r>
    </w:p>
    <w:p>
      <w:pPr>
        <w:ind w:firstLine="560" w:firstLineChars="200"/>
        <w:rPr>
          <w:rFonts w:ascii="仿宋" w:hAnsi="仿宋" w:eastAsia="仿宋"/>
          <w:sz w:val="28"/>
          <w:szCs w:val="28"/>
        </w:rPr>
      </w:pPr>
      <w:r>
        <w:rPr>
          <w:rFonts w:hint="eastAsia" w:ascii="仿宋" w:hAnsi="仿宋" w:eastAsia="仿宋"/>
          <w:sz w:val="28"/>
          <w:szCs w:val="28"/>
        </w:rPr>
        <w:t>为全面贯彻党的十九届五中全会精神，</w:t>
      </w:r>
      <w:r>
        <w:rPr>
          <w:rFonts w:ascii="仿宋" w:hAnsi="仿宋" w:eastAsia="仿宋"/>
          <w:sz w:val="28"/>
          <w:szCs w:val="28"/>
        </w:rPr>
        <w:t>根据《中国共产主义青年团章程》、《中国共产主义青年团基层组织选举规则》、共青团中央、教育部、全国学联《关于推动高校学生会（研究生会）深化改革的若干意见》等精神，我系于2020年1</w:t>
      </w:r>
      <w:r>
        <w:rPr>
          <w:rFonts w:hint="eastAsia" w:ascii="仿宋" w:hAnsi="仿宋" w:eastAsia="仿宋"/>
          <w:sz w:val="28"/>
          <w:szCs w:val="28"/>
        </w:rPr>
        <w:t>2</w:t>
      </w:r>
      <w:r>
        <w:rPr>
          <w:rFonts w:ascii="仿宋" w:hAnsi="仿宋" w:eastAsia="仿宋"/>
          <w:sz w:val="28"/>
          <w:szCs w:val="28"/>
        </w:rPr>
        <w:t>月</w:t>
      </w:r>
      <w:r>
        <w:rPr>
          <w:rFonts w:hint="eastAsia" w:ascii="仿宋" w:hAnsi="仿宋" w:eastAsia="仿宋"/>
          <w:sz w:val="28"/>
          <w:szCs w:val="28"/>
        </w:rPr>
        <w:t>14</w:t>
      </w:r>
      <w:r>
        <w:rPr>
          <w:rFonts w:ascii="仿宋" w:hAnsi="仿宋" w:eastAsia="仿宋"/>
          <w:sz w:val="28"/>
          <w:szCs w:val="28"/>
        </w:rPr>
        <w:t>日</w:t>
      </w:r>
      <w:r>
        <w:rPr>
          <w:rFonts w:hint="eastAsia" w:ascii="仿宋" w:hAnsi="仿宋" w:eastAsia="仿宋"/>
          <w:sz w:val="28"/>
          <w:szCs w:val="28"/>
        </w:rPr>
        <w:t>学院报告厅</w:t>
      </w:r>
      <w:r>
        <w:rPr>
          <w:rFonts w:ascii="仿宋" w:hAnsi="仿宋" w:eastAsia="仿宋"/>
          <w:sz w:val="28"/>
          <w:szCs w:val="28"/>
        </w:rPr>
        <w:t>召开了</w:t>
      </w:r>
      <w:r>
        <w:rPr>
          <w:rFonts w:hint="eastAsia" w:ascii="仿宋" w:hAnsi="仿宋" w:eastAsia="仿宋"/>
          <w:sz w:val="28"/>
          <w:szCs w:val="28"/>
        </w:rPr>
        <w:t>共青团第十届团员代表暨学生代表大会。</w:t>
      </w:r>
    </w:p>
    <w:p>
      <w:pPr>
        <w:ind w:firstLine="560" w:firstLineChars="200"/>
        <w:rPr>
          <w:rFonts w:hint="eastAsia" w:ascii="仿宋" w:hAnsi="仿宋" w:eastAsia="仿宋"/>
          <w:sz w:val="28"/>
          <w:szCs w:val="28"/>
        </w:rPr>
      </w:pPr>
      <w:r>
        <w:rPr>
          <w:rFonts w:hint="eastAsia" w:ascii="仿宋" w:hAnsi="仿宋" w:eastAsia="仿宋"/>
          <w:sz w:val="28"/>
          <w:szCs w:val="28"/>
        </w:rPr>
        <w:t>系团总支书记劳杰星等各位领导和嘉宾，团总支委员6名候选人，学生会主席团4名候选人以及来自系各级各区队的共</w:t>
      </w:r>
      <w:r>
        <w:rPr>
          <w:rFonts w:ascii="仿宋" w:hAnsi="仿宋" w:eastAsia="仿宋"/>
          <w:sz w:val="28"/>
          <w:szCs w:val="28"/>
        </w:rPr>
        <w:t>137</w:t>
      </w:r>
      <w:r>
        <w:rPr>
          <w:rFonts w:hint="eastAsia" w:ascii="仿宋" w:hAnsi="仿宋" w:eastAsia="仿宋"/>
          <w:sz w:val="28"/>
          <w:szCs w:val="28"/>
        </w:rPr>
        <w:t>名学生代表出席了本次会议。</w:t>
      </w:r>
    </w:p>
    <w:p>
      <w:pP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t>大会在国歌声中拉开帷幕</w:t>
      </w:r>
    </w:p>
    <w:p>
      <w:pPr>
        <w:ind w:firstLine="560" w:firstLineChars="200"/>
        <w:rPr>
          <w:rFonts w:ascii="仿宋" w:hAnsi="仿宋" w:eastAsia="仿宋"/>
          <w:sz w:val="28"/>
          <w:szCs w:val="28"/>
        </w:rPr>
      </w:pPr>
    </w:p>
    <w:p>
      <w:pPr>
        <w:ind w:firstLine="560" w:firstLineChars="200"/>
        <w:rPr>
          <w:rFonts w:hint="eastAsia" w:ascii="仿宋" w:hAnsi="仿宋" w:eastAsia="仿宋"/>
          <w:sz w:val="28"/>
          <w:szCs w:val="28"/>
        </w:rPr>
      </w:pPr>
      <w:r>
        <w:rPr>
          <w:rFonts w:hint="eastAsia" w:ascii="仿宋" w:hAnsi="仿宋" w:eastAsia="仿宋"/>
          <w:sz w:val="28"/>
          <w:szCs w:val="28"/>
        </w:rPr>
        <w:t>首先进行了领导和嘉宾的到场介绍，随后进行了《脚踏实地，开创未来》团总支第十届团代会工作报告和《求真务实，继往开来》学生会第十届学代会工作报告，对近年来的工作进行了全面回顾和总结，反思过去工作中存在的问题短板，并对未来的工作提出展望。</w:t>
      </w:r>
    </w:p>
    <w:p>
      <w:pPr>
        <w:ind w:firstLine="560" w:firstLineChars="200"/>
        <w:rPr>
          <w:rFonts w:ascii="仿宋" w:hAnsi="仿宋" w:eastAsia="仿宋"/>
          <w:sz w:val="28"/>
          <w:szCs w:val="28"/>
        </w:rPr>
      </w:pPr>
      <w:r>
        <w:rPr>
          <w:rFonts w:hint="eastAsia" w:ascii="仿宋" w:hAnsi="仿宋" w:eastAsia="仿宋"/>
          <w:sz w:val="28"/>
          <w:szCs w:val="28"/>
        </w:rPr>
        <w:t>全体学生代表听取并审议并通过了工作报告。</w:t>
      </w:r>
    </w:p>
    <w:p>
      <w:pPr>
        <w:ind w:firstLine="564"/>
        <w:rPr>
          <w:rFonts w:ascii="仿宋" w:hAnsi="仿宋" w:eastAsia="仿宋"/>
          <w:sz w:val="28"/>
          <w:szCs w:val="28"/>
        </w:rPr>
      </w:pPr>
    </w:p>
    <w:p>
      <w:pPr>
        <w:ind w:firstLine="564"/>
        <w:rPr>
          <w:rFonts w:ascii="仿宋" w:hAnsi="仿宋" w:eastAsia="仿宋"/>
          <w:sz w:val="28"/>
          <w:szCs w:val="28"/>
        </w:rPr>
      </w:pPr>
      <w:r>
        <w:rPr>
          <w:rFonts w:hint="eastAsia" w:ascii="仿宋" w:hAnsi="仿宋" w:eastAsia="仿宋"/>
          <w:sz w:val="28"/>
          <w:szCs w:val="28"/>
        </w:rPr>
        <w:t>接着，在介绍完候选人之后，团总支委员6名候选人以及学生会主席团4名候选人依次作了精彩的发言。他们的演讲充分展现了他们坚定的决心和为系做出一份贡献的迫切之心。</w:t>
      </w:r>
    </w:p>
    <w:p>
      <w:pPr>
        <w:ind w:firstLine="564"/>
        <w:rPr>
          <w:rFonts w:ascii="仿宋" w:hAnsi="仿宋" w:eastAsia="仿宋"/>
          <w:sz w:val="28"/>
          <w:szCs w:val="28"/>
        </w:rPr>
      </w:pPr>
    </w:p>
    <w:p>
      <w:pPr>
        <w:ind w:firstLine="564"/>
        <w:rPr>
          <w:rFonts w:hint="eastAsia" w:ascii="仿宋" w:hAnsi="仿宋" w:eastAsia="仿宋"/>
          <w:sz w:val="28"/>
          <w:szCs w:val="28"/>
        </w:rPr>
      </w:pPr>
      <w:r>
        <w:rPr>
          <w:rFonts w:hint="eastAsia" w:ascii="仿宋" w:hAnsi="仿宋" w:eastAsia="仿宋"/>
          <w:sz w:val="28"/>
          <w:szCs w:val="28"/>
        </w:rPr>
        <w:t>各学生代表按照选举程序，通过投票表决选举产生了学校第十届团总支委员</w:t>
      </w:r>
      <w:r>
        <w:rPr>
          <w:rFonts w:hint="eastAsia" w:ascii="仿宋" w:hAnsi="仿宋" w:eastAsia="仿宋"/>
          <w:sz w:val="28"/>
          <w:szCs w:val="28"/>
          <w:lang w:eastAsia="zh-CN"/>
        </w:rPr>
        <w:t>劳杰星，施师，李瑶婷，俞嘉莉，钱奕敏以及</w:t>
      </w:r>
      <w:r>
        <w:rPr>
          <w:rFonts w:hint="eastAsia" w:ascii="仿宋" w:hAnsi="仿宋" w:eastAsia="仿宋"/>
          <w:sz w:val="28"/>
          <w:szCs w:val="28"/>
        </w:rPr>
        <w:t>学生会主席团成员</w:t>
      </w:r>
      <w:r>
        <w:rPr>
          <w:rFonts w:hint="eastAsia" w:ascii="仿宋" w:hAnsi="仿宋" w:eastAsia="仿宋"/>
          <w:sz w:val="28"/>
          <w:szCs w:val="28"/>
          <w:lang w:eastAsia="zh-CN"/>
        </w:rPr>
        <w:t>许启成，王恬婧，张璐</w:t>
      </w:r>
      <w:r>
        <w:rPr>
          <w:rFonts w:hint="eastAsia" w:ascii="仿宋" w:hAnsi="仿宋" w:eastAsia="仿宋"/>
          <w:sz w:val="28"/>
          <w:szCs w:val="28"/>
        </w:rPr>
        <w:t>。</w:t>
      </w:r>
    </w:p>
    <w:p>
      <w:pPr>
        <w:ind w:firstLine="564"/>
        <w:rPr>
          <w:rFonts w:hint="eastAsia" w:ascii="仿宋" w:hAnsi="仿宋" w:eastAsia="仿宋"/>
          <w:sz w:val="28"/>
          <w:szCs w:val="28"/>
        </w:rPr>
      </w:pPr>
    </w:p>
    <w:p>
      <w:pPr>
        <w:ind w:firstLine="564"/>
        <w:rPr>
          <w:rFonts w:hint="eastAsia" w:ascii="仿宋" w:hAnsi="仿宋" w:eastAsia="仿宋"/>
          <w:sz w:val="28"/>
          <w:szCs w:val="28"/>
        </w:rPr>
      </w:pPr>
      <w:r>
        <w:rPr>
          <w:rFonts w:hint="eastAsia" w:ascii="仿宋" w:hAnsi="仿宋" w:eastAsia="仿宋"/>
          <w:sz w:val="28"/>
          <w:szCs w:val="28"/>
          <w:lang w:eastAsia="zh-CN"/>
        </w:rPr>
        <w:t>最胡主任寄语</w:t>
      </w:r>
    </w:p>
    <w:p>
      <w:pPr>
        <w:ind w:firstLine="564"/>
        <w:rPr>
          <w:rFonts w:hint="eastAsia" w:ascii="仿宋" w:hAnsi="仿宋" w:eastAsia="仿宋"/>
          <w:sz w:val="28"/>
          <w:szCs w:val="28"/>
        </w:rPr>
      </w:pPr>
    </w:p>
    <w:p>
      <w:pPr>
        <w:ind w:firstLine="564"/>
        <w:rPr>
          <w:rFonts w:ascii="仿宋" w:hAnsi="仿宋" w:eastAsia="仿宋"/>
          <w:sz w:val="28"/>
          <w:szCs w:val="28"/>
        </w:rPr>
      </w:pPr>
    </w:p>
    <w:p>
      <w:pPr>
        <w:ind w:firstLine="564"/>
        <w:rPr>
          <w:rFonts w:hint="eastAsia" w:ascii="仿宋" w:hAnsi="仿宋" w:eastAsia="仿宋"/>
          <w:sz w:val="28"/>
          <w:szCs w:val="28"/>
        </w:rPr>
      </w:pPr>
      <w:r>
        <w:rPr>
          <w:rFonts w:hint="eastAsia" w:ascii="仿宋" w:hAnsi="仿宋" w:eastAsia="仿宋"/>
          <w:sz w:val="28"/>
          <w:szCs w:val="28"/>
        </w:rPr>
        <w:t>共青团第十届团员代表暨学生代表大会在《中国共产主义青年团团歌》歌声中圆满结束所有议程。以此次双代会为契机，在学校党委的正确领导下，在系党总支的悉心指导下，新一届成员将在稳定中创新，不断前进，勇于奉献，敢于担当，提升本领，增强素质，积极投身火热的青春事业，共建一个美好的应用法律系。</w:t>
      </w:r>
    </w:p>
    <w:p>
      <w:pPr>
        <w:ind w:firstLine="564"/>
        <w:rPr>
          <w:rFonts w:hint="eastAsia" w:ascii="仿宋" w:hAnsi="仿宋" w:eastAsia="仿宋"/>
          <w:sz w:val="28"/>
          <w:szCs w:val="28"/>
          <w:lang w:eastAsia="zh-CN"/>
        </w:rPr>
      </w:pPr>
      <w:r>
        <w:rPr>
          <w:rFonts w:hint="eastAsia" w:ascii="仿宋" w:hAnsi="仿宋" w:eastAsia="仿宋"/>
          <w:sz w:val="28"/>
          <w:szCs w:val="28"/>
          <w:lang w:eastAsia="zh-CN"/>
        </w:rPr>
        <w:drawing>
          <wp:inline distT="0" distB="0" distL="114300" distR="114300">
            <wp:extent cx="2524125" cy="1674495"/>
            <wp:effectExtent l="0" t="0" r="1905" b="0"/>
            <wp:docPr id="3" name="图片 3" descr="2021-05-07 16:34:50.6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1-05-07 16:34:50.641000"/>
                    <pic:cNvPicPr>
                      <a:picLocks noChangeAspect="1"/>
                    </pic:cNvPicPr>
                  </pic:nvPicPr>
                  <pic:blipFill>
                    <a:blip r:embed="rId4"/>
                    <a:stretch>
                      <a:fillRect/>
                    </a:stretch>
                  </pic:blipFill>
                  <pic:spPr>
                    <a:xfrm>
                      <a:off x="0" y="0"/>
                      <a:ext cx="2524125" cy="1674495"/>
                    </a:xfrm>
                    <a:prstGeom prst="rect">
                      <a:avLst/>
                    </a:prstGeom>
                  </pic:spPr>
                </pic:pic>
              </a:graphicData>
            </a:graphic>
          </wp:inline>
        </w:drawing>
      </w:r>
      <w:r>
        <w:rPr>
          <w:rFonts w:hint="eastAsia" w:ascii="仿宋" w:hAnsi="仿宋" w:eastAsia="仿宋"/>
          <w:sz w:val="28"/>
          <w:szCs w:val="28"/>
          <w:lang w:eastAsia="zh-CN"/>
        </w:rPr>
        <w:drawing>
          <wp:inline distT="0" distB="0" distL="114300" distR="114300">
            <wp:extent cx="2849245" cy="1601470"/>
            <wp:effectExtent l="0" t="0" r="2540" b="4445"/>
            <wp:docPr id="4" name="图片 4" descr="2021-05-07 16:34:50.6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05-07 16:34:50.693000"/>
                    <pic:cNvPicPr>
                      <a:picLocks noChangeAspect="1"/>
                    </pic:cNvPicPr>
                  </pic:nvPicPr>
                  <pic:blipFill>
                    <a:blip r:embed="rId5"/>
                    <a:stretch>
                      <a:fillRect/>
                    </a:stretch>
                  </pic:blipFill>
                  <pic:spPr>
                    <a:xfrm>
                      <a:off x="0" y="0"/>
                      <a:ext cx="2849245" cy="1601470"/>
                    </a:xfrm>
                    <a:prstGeom prst="rect">
                      <a:avLst/>
                    </a:prstGeom>
                  </pic:spPr>
                </pic:pic>
              </a:graphicData>
            </a:graphic>
          </wp:inline>
        </w:drawing>
      </w:r>
      <w:r>
        <w:rPr>
          <w:rFonts w:hint="eastAsia" w:ascii="仿宋" w:hAnsi="仿宋" w:eastAsia="仿宋"/>
          <w:sz w:val="28"/>
          <w:szCs w:val="28"/>
          <w:lang w:eastAsia="zh-CN"/>
        </w:rPr>
        <w:drawing>
          <wp:inline distT="0" distB="0" distL="114300" distR="114300">
            <wp:extent cx="3028950" cy="2271395"/>
            <wp:effectExtent l="0" t="0" r="0" b="3175"/>
            <wp:docPr id="5" name="图片 5" descr="2021-05-07 16:34:50.7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1-05-07 16:34:50.753000"/>
                    <pic:cNvPicPr>
                      <a:picLocks noChangeAspect="1"/>
                    </pic:cNvPicPr>
                  </pic:nvPicPr>
                  <pic:blipFill>
                    <a:blip r:embed="rId6"/>
                    <a:stretch>
                      <a:fillRect/>
                    </a:stretch>
                  </pic:blipFill>
                  <pic:spPr>
                    <a:xfrm>
                      <a:off x="0" y="0"/>
                      <a:ext cx="3028950" cy="2271395"/>
                    </a:xfrm>
                    <a:prstGeom prst="rect">
                      <a:avLst/>
                    </a:prstGeom>
                  </pic:spPr>
                </pic:pic>
              </a:graphicData>
            </a:graphic>
          </wp:inline>
        </w:drawing>
      </w:r>
      <w:r>
        <w:rPr>
          <w:rFonts w:hint="eastAsia" w:ascii="仿宋" w:hAnsi="仿宋" w:eastAsia="仿宋"/>
          <w:sz w:val="28"/>
          <w:szCs w:val="28"/>
          <w:lang w:eastAsia="zh-CN"/>
        </w:rPr>
        <w:drawing>
          <wp:inline distT="0" distB="0" distL="114300" distR="114300">
            <wp:extent cx="2524125" cy="1674495"/>
            <wp:effectExtent l="0" t="0" r="1905" b="0"/>
            <wp:docPr id="6" name="图片 6" descr="2021-05-07 16:34:50.8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1-05-07 16:34:50.815000"/>
                    <pic:cNvPicPr>
                      <a:picLocks noChangeAspect="1"/>
                    </pic:cNvPicPr>
                  </pic:nvPicPr>
                  <pic:blipFill>
                    <a:blip r:embed="rId7"/>
                    <a:stretch>
                      <a:fillRect/>
                    </a:stretch>
                  </pic:blipFill>
                  <pic:spPr>
                    <a:xfrm>
                      <a:off x="0" y="0"/>
                      <a:ext cx="2524125" cy="1674495"/>
                    </a:xfrm>
                    <a:prstGeom prst="rect">
                      <a:avLst/>
                    </a:prstGeom>
                  </pic:spPr>
                </pic:pic>
              </a:graphicData>
            </a:graphic>
          </wp:inline>
        </w:drawing>
      </w:r>
      <w:bookmarkStart w:id="0" w:name="_GoBack"/>
      <w:bookmarkEnd w:id="0"/>
    </w:p>
    <w:p>
      <w:pPr>
        <w:rPr>
          <w:rFonts w:hint="eastAsia" w:ascii="仿宋" w:hAnsi="仿宋" w:eastAsia="仿宋"/>
          <w:sz w:val="28"/>
          <w:szCs w:val="28"/>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
    <w:altName w:val="仿宋"/>
    <w:panose1 w:val="02010609060000010101"/>
    <w:charset w:val="86"/>
    <w:family w:val="modern"/>
    <w:pitch w:val="default"/>
    <w:sig w:usb0="00000000" w:usb1="0000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31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qFormat/>
    <w:uiPriority w:val="1"/>
  </w:style>
  <w:style w:type="table" w:default="1" w:styleId="6">
    <w:name w:val="Normal Table"/>
    <w:qFormat/>
    <w:uiPriority w:val="99"/>
    <w:tblPr>
      <w:tblLayout w:type="fixed"/>
      <w:tblCellMar>
        <w:top w:w="0" w:type="dxa"/>
        <w:left w:w="108" w:type="dxa"/>
        <w:bottom w:w="0" w:type="dxa"/>
        <w:right w:w="108" w:type="dxa"/>
      </w:tblCellMar>
    </w:tblPr>
  </w:style>
  <w:style w:type="paragraph" w:styleId="2">
    <w:name w:val="footer"/>
    <w:basedOn w:val="1"/>
    <w:link w:val="9"/>
    <w:uiPriority w:val="99"/>
    <w:pPr>
      <w:tabs>
        <w:tab w:val="center" w:pos="4153"/>
        <w:tab w:val="right" w:pos="8306"/>
      </w:tabs>
      <w:snapToGrid w:val="0"/>
      <w:jc w:val="left"/>
    </w:pPr>
    <w:rPr>
      <w:sz w:val="18"/>
      <w:szCs w:val="18"/>
    </w:rPr>
  </w:style>
  <w:style w:type="paragraph" w:styleId="3">
    <w:name w:val="header"/>
    <w:basedOn w:val="1"/>
    <w:link w:val="8"/>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页眉 字符"/>
    <w:basedOn w:val="5"/>
    <w:link w:val="3"/>
    <w:uiPriority w:val="99"/>
    <w:rPr>
      <w:rFonts w:cs="宋体"/>
      <w:kern w:val="2"/>
      <w:sz w:val="18"/>
      <w:szCs w:val="18"/>
    </w:rPr>
  </w:style>
  <w:style w:type="character" w:customStyle="1" w:styleId="9">
    <w:name w:val="页脚 字符"/>
    <w:basedOn w:val="5"/>
    <w:link w:val="2"/>
    <w:uiPriority w:val="99"/>
    <w:rPr>
      <w:rFonts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659</Words>
  <Characters>666</Characters>
  <Lines>0</Lines>
  <Paragraphs>19</Paragraphs>
  <TotalTime>0</TotalTime>
  <ScaleCrop>false</ScaleCrop>
  <LinksUpToDate>false</LinksUpToDate>
  <CharactersWithSpaces>668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2020-12-13T19:33:00Z</dcterms:created>
  <dc:creator>房子</dc:creator>
  <cp:lastModifiedBy>饼饼子⁍̴̛ᴗ⁍̴̛</cp:lastModifiedBy>
  <dcterms:modified xsi:type="dcterms:W3CDTF">2021-05-07T16:34:57Z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2052-11.7.0</vt:lpwstr>
  </property>
  <property fmtid="{D5CDD505-2E9C-101B-9397-08002B2CF9AE}" pid="3" name="ICV">
    <vt:lpwstr>6B84E8F86CA58E5842FB9460717B3E18</vt:lpwstr>
  </property>
</Properties>
</file>